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36886382" r:id="rId9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227C9D" w:rsidRDefault="00227C9D" w:rsidP="00C90EE1">
      <w:pPr>
        <w:pStyle w:val="Postan"/>
        <w:spacing w:line="16" w:lineRule="atLeast"/>
        <w:rPr>
          <w:b/>
          <w:bCs/>
        </w:rPr>
      </w:pPr>
    </w:p>
    <w:p w:rsidR="00227C9D" w:rsidRDefault="00227C9D" w:rsidP="00227C9D">
      <w:pPr>
        <w:ind w:right="175"/>
        <w:jc w:val="both"/>
      </w:pPr>
      <w:r>
        <w:t xml:space="preserve">13 мая 2019 г.                                                     </w:t>
      </w:r>
      <w:r>
        <w:tab/>
      </w:r>
      <w:r>
        <w:tab/>
      </w:r>
      <w:r>
        <w:tab/>
        <w:t xml:space="preserve"> № 72-3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807FFD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  <w:bCs/>
        </w:rPr>
      </w:pPr>
      <w:r w:rsidRPr="000B29AF">
        <w:rPr>
          <w:b/>
          <w:bCs/>
        </w:rPr>
        <w:t>О плане работы Территориальной избирательной комиссии Пролетарского района г. Ро</w:t>
      </w:r>
      <w:r>
        <w:rPr>
          <w:b/>
          <w:bCs/>
        </w:rPr>
        <w:t xml:space="preserve">стова-на-Дону на </w:t>
      </w:r>
      <w:r w:rsidR="00227C9D">
        <w:rPr>
          <w:b/>
          <w:bCs/>
        </w:rPr>
        <w:t>май</w:t>
      </w:r>
      <w:r w:rsidR="00CD428B">
        <w:rPr>
          <w:b/>
          <w:bCs/>
        </w:rPr>
        <w:t xml:space="preserve"> 2019</w:t>
      </w:r>
      <w:r>
        <w:rPr>
          <w:b/>
          <w:bCs/>
        </w:rPr>
        <w:t xml:space="preserve"> года</w:t>
      </w:r>
    </w:p>
    <w:p w:rsidR="000B29AF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C523A" w:rsidRPr="007B0BFD" w:rsidRDefault="008C523A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07FFD" w:rsidRDefault="00182882" w:rsidP="00807FFD">
      <w:pPr>
        <w:spacing w:line="276" w:lineRule="auto"/>
        <w:ind w:firstLine="708"/>
        <w:jc w:val="both"/>
      </w:pPr>
      <w:r>
        <w:t>На основании</w:t>
      </w:r>
      <w:r w:rsidR="00807FFD" w:rsidRPr="00487F8C">
        <w:t xml:space="preserve"> стать</w:t>
      </w:r>
      <w:r>
        <w:t>и</w:t>
      </w:r>
      <w:r w:rsidR="00807FFD" w:rsidRPr="00487F8C">
        <w:t xml:space="preserve"> 2</w:t>
      </w:r>
      <w:r w:rsidR="00807FFD">
        <w:t>6</w:t>
      </w:r>
      <w:r w:rsidR="00807FFD" w:rsidRPr="00487F8C">
        <w:t xml:space="preserve"> Федерального закона от 12.06.2002 № 67-ФЗ «Об основных гарантиях избирательных прав и права на участие в референдум</w:t>
      </w:r>
      <w:r>
        <w:t xml:space="preserve">е граждан Российской Федерации» и </w:t>
      </w:r>
      <w:r w:rsidR="00807FFD" w:rsidRPr="00487F8C">
        <w:t>стать</w:t>
      </w:r>
      <w:r>
        <w:t>и</w:t>
      </w:r>
      <w:r w:rsidR="00807FFD" w:rsidRPr="00487F8C">
        <w:t xml:space="preserve"> </w:t>
      </w:r>
      <w:r w:rsidR="00807FFD">
        <w:t>17 Областного</w:t>
      </w:r>
      <w:r w:rsidR="00807FFD" w:rsidRPr="00487F8C">
        <w:t xml:space="preserve"> закона от 12.0</w:t>
      </w:r>
      <w:r w:rsidR="00807FFD">
        <w:t>5</w:t>
      </w:r>
      <w:r w:rsidR="00807FFD" w:rsidRPr="00487F8C">
        <w:t>.20</w:t>
      </w:r>
      <w:r w:rsidR="00807FFD">
        <w:t>16</w:t>
      </w:r>
      <w:r w:rsidR="00807FFD" w:rsidRPr="00487F8C">
        <w:t xml:space="preserve"> № </w:t>
      </w:r>
      <w:r w:rsidR="00807FFD">
        <w:t>525</w:t>
      </w:r>
      <w:r w:rsidR="00807FFD" w:rsidRPr="00487F8C">
        <w:t>-</w:t>
      </w:r>
      <w:r w:rsidR="00807FFD">
        <w:t>ЗС</w:t>
      </w:r>
      <w:r w:rsidR="00807FFD" w:rsidRPr="00487F8C">
        <w:t xml:space="preserve"> «О</w:t>
      </w:r>
      <w:r w:rsidR="00807FFD">
        <w:t xml:space="preserve"> выборах и </w:t>
      </w:r>
      <w:r w:rsidR="00807FFD" w:rsidRPr="00487F8C">
        <w:t>референдум</w:t>
      </w:r>
      <w:r w:rsidR="00807FFD">
        <w:t>ах в Ростовской области</w:t>
      </w:r>
      <w:r w:rsidR="00807FFD" w:rsidRPr="00487F8C">
        <w:t>»</w:t>
      </w:r>
      <w:r w:rsidR="00807FFD">
        <w:t xml:space="preserve">, </w:t>
      </w:r>
      <w:r w:rsidR="00807FFD" w:rsidRPr="007B0BFD">
        <w:rPr>
          <w:bCs/>
        </w:rPr>
        <w:t xml:space="preserve">Территориальная избирательная комиссия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F03DDA">
        <w:t>.</w:t>
      </w:r>
      <w:r w:rsidR="00807FFD" w:rsidRPr="00B25EAE">
        <w:t xml:space="preserve"> Ростова-на-Дону</w:t>
      </w:r>
      <w:r w:rsidR="00DF710E">
        <w:t>,-</w:t>
      </w:r>
    </w:p>
    <w:p w:rsidR="00807FFD" w:rsidRDefault="00807FFD" w:rsidP="00807FFD">
      <w:pPr>
        <w:spacing w:line="276" w:lineRule="auto"/>
        <w:ind w:firstLine="708"/>
        <w:jc w:val="center"/>
      </w:pPr>
      <w:r w:rsidRPr="007B0BFD">
        <w:t>П</w:t>
      </w:r>
      <w:r w:rsidRPr="00B25EAE">
        <w:t>ОСТАНОВЛЯЕТ:</w:t>
      </w:r>
    </w:p>
    <w:p w:rsidR="00807FFD" w:rsidRPr="00B25EAE" w:rsidRDefault="00807FFD" w:rsidP="00807FFD">
      <w:pPr>
        <w:spacing w:line="276" w:lineRule="auto"/>
        <w:ind w:firstLine="708"/>
        <w:jc w:val="center"/>
      </w:pPr>
    </w:p>
    <w:p w:rsidR="00807FFD" w:rsidRPr="007B0B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</w:pPr>
      <w:r w:rsidRPr="007B0BFD">
        <w:t xml:space="preserve">Утвердить план работы Территориальной избирательной комиссии </w:t>
      </w:r>
      <w:r>
        <w:t>Пролетарского</w:t>
      </w:r>
      <w:r w:rsidRPr="007B0BFD">
        <w:t xml:space="preserve"> района </w:t>
      </w:r>
      <w:r w:rsidRPr="00B25EAE">
        <w:t>г</w:t>
      </w:r>
      <w:r w:rsidR="0000056F">
        <w:t>.</w:t>
      </w:r>
      <w:r w:rsidRPr="00B25EAE">
        <w:t xml:space="preserve"> Ростова-на-Дону</w:t>
      </w:r>
      <w:r>
        <w:t xml:space="preserve"> на</w:t>
      </w:r>
      <w:r w:rsidR="00D9006B">
        <w:t xml:space="preserve"> </w:t>
      </w:r>
      <w:r w:rsidR="00227C9D">
        <w:t>май</w:t>
      </w:r>
      <w:r w:rsidR="00AA12C7">
        <w:t xml:space="preserve"> </w:t>
      </w:r>
      <w:r w:rsidRPr="007B0BFD">
        <w:t>201</w:t>
      </w:r>
      <w:r w:rsidR="00CD428B">
        <w:t>9</w:t>
      </w:r>
      <w:r w:rsidRPr="007B0BFD">
        <w:t xml:space="preserve"> г</w:t>
      </w:r>
      <w:r>
        <w:t>од</w:t>
      </w:r>
      <w:r w:rsidR="00DF710E">
        <w:t>а</w:t>
      </w:r>
      <w:r w:rsidRPr="007B0BFD">
        <w:t xml:space="preserve"> (</w:t>
      </w:r>
      <w:r w:rsidR="00DF710E">
        <w:t>Приложение 1</w:t>
      </w:r>
      <w:r w:rsidRPr="007B0BFD">
        <w:t xml:space="preserve">). </w:t>
      </w:r>
    </w:p>
    <w:p w:rsidR="00807FFD" w:rsidRPr="00807F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  <w:rPr>
          <w:iCs/>
        </w:rPr>
      </w:pPr>
      <w:r w:rsidRPr="00487F8C">
        <w:t xml:space="preserve">В течение </w:t>
      </w:r>
      <w:r w:rsidR="000B29AF">
        <w:t>месяца</w:t>
      </w:r>
      <w:r w:rsidRPr="00487F8C">
        <w:t xml:space="preserve">, </w:t>
      </w:r>
      <w:r w:rsidRPr="00487F8C">
        <w:rPr>
          <w:iCs/>
        </w:rPr>
        <w:t>в случае необходимости</w:t>
      </w:r>
      <w:r>
        <w:rPr>
          <w:iCs/>
        </w:rPr>
        <w:t>,</w:t>
      </w:r>
      <w:r w:rsidRPr="00487F8C">
        <w:rPr>
          <w:iCs/>
        </w:rPr>
        <w:t xml:space="preserve"> </w:t>
      </w:r>
      <w:r w:rsidRPr="00487F8C">
        <w:t>разрешить председателю и</w:t>
      </w:r>
      <w:r w:rsidR="000D18D7">
        <w:t xml:space="preserve"> (или)</w:t>
      </w:r>
      <w:r w:rsidRPr="00487F8C">
        <w:t xml:space="preserve"> секретарю </w:t>
      </w:r>
      <w:r w:rsidR="000D18D7" w:rsidRPr="007B0BFD">
        <w:t xml:space="preserve">Территориальной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Pr="00487F8C">
        <w:t xml:space="preserve"> вносить в план</w:t>
      </w:r>
      <w:r w:rsidR="000D18D7">
        <w:t xml:space="preserve"> работы комиссии</w:t>
      </w:r>
      <w:r w:rsidRPr="00487F8C">
        <w:t xml:space="preserve"> необходимые дополнения и</w:t>
      </w:r>
      <w:r w:rsidR="000D18D7">
        <w:t xml:space="preserve"> (или)</w:t>
      </w:r>
      <w:r w:rsidRPr="00487F8C">
        <w:t xml:space="preserve"> изменения</w:t>
      </w:r>
      <w:r>
        <w:t xml:space="preserve"> </w:t>
      </w:r>
      <w:r w:rsidRPr="00487F8C">
        <w:t xml:space="preserve">с последующим уведомлением об этом членов </w:t>
      </w:r>
      <w:r w:rsidR="000D18D7">
        <w:t>Т</w:t>
      </w:r>
      <w:r w:rsidRPr="00487F8C">
        <w:t xml:space="preserve">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="000D18D7" w:rsidRPr="00487F8C">
        <w:t xml:space="preserve"> </w:t>
      </w:r>
      <w:r w:rsidRPr="00487F8C">
        <w:t>с правом решающего голоса.</w:t>
      </w:r>
    </w:p>
    <w:p w:rsidR="00807FFD" w:rsidRDefault="00807FFD" w:rsidP="00807FFD">
      <w:pPr>
        <w:pStyle w:val="a9"/>
        <w:widowControl/>
        <w:numPr>
          <w:ilvl w:val="0"/>
          <w:numId w:val="14"/>
        </w:numPr>
        <w:tabs>
          <w:tab w:val="clear" w:pos="2148"/>
          <w:tab w:val="num" w:pos="0"/>
          <w:tab w:val="num" w:pos="1276"/>
        </w:tabs>
        <w:spacing w:line="276" w:lineRule="auto"/>
        <w:ind w:left="0" w:firstLine="708"/>
        <w:jc w:val="both"/>
      </w:pPr>
      <w:r>
        <w:t>Контроль за выполнением настоящего постановления возложить на секретаря Территориальной избирательной комиссии Пролетарского района г</w:t>
      </w:r>
      <w:r w:rsidR="0066472E">
        <w:t>. </w:t>
      </w:r>
      <w:r>
        <w:t>Ростова-на-Дону Е.И. Бочкареву.</w:t>
      </w:r>
    </w:p>
    <w:p w:rsidR="00807F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7B0B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C4280F" w:rsidRDefault="00807FFD" w:rsidP="00807FFD">
      <w:pPr>
        <w:pStyle w:val="a3"/>
        <w:rPr>
          <w:sz w:val="28"/>
          <w:szCs w:val="28"/>
        </w:rPr>
      </w:pPr>
      <w:r w:rsidRPr="00C4280F">
        <w:rPr>
          <w:sz w:val="28"/>
          <w:szCs w:val="28"/>
        </w:rPr>
        <w:t>Председатель к</w:t>
      </w:r>
      <w:r w:rsidR="000B29AF">
        <w:rPr>
          <w:sz w:val="28"/>
          <w:szCs w:val="28"/>
        </w:rPr>
        <w:t>омиссии</w:t>
      </w:r>
      <w:r w:rsidR="000B29AF">
        <w:rPr>
          <w:sz w:val="28"/>
          <w:szCs w:val="28"/>
        </w:rPr>
        <w:tab/>
      </w:r>
      <w:r w:rsidR="000B29AF">
        <w:rPr>
          <w:sz w:val="28"/>
          <w:szCs w:val="28"/>
        </w:rPr>
        <w:tab/>
        <w:t xml:space="preserve">                                               </w:t>
      </w:r>
      <w:r w:rsidRPr="00C4280F">
        <w:rPr>
          <w:sz w:val="28"/>
          <w:szCs w:val="28"/>
        </w:rPr>
        <w:t xml:space="preserve"> </w:t>
      </w:r>
      <w:r w:rsidR="000B29AF">
        <w:rPr>
          <w:sz w:val="28"/>
          <w:szCs w:val="28"/>
        </w:rPr>
        <w:t>Е.В. Филоненко</w:t>
      </w:r>
    </w:p>
    <w:p w:rsidR="000B29AF" w:rsidRDefault="000B29AF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6F21C9" w:rsidRDefault="006F21C9" w:rsidP="006F21C9">
      <w:pPr>
        <w:pStyle w:val="a3"/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Е.И. Бочкарева</w:t>
      </w:r>
    </w:p>
    <w:p w:rsidR="00FD341E" w:rsidRDefault="00FD341E" w:rsidP="006F21C9">
      <w:pPr>
        <w:pStyle w:val="a3"/>
        <w:tabs>
          <w:tab w:val="left" w:pos="851"/>
        </w:tabs>
        <w:rPr>
          <w:sz w:val="28"/>
          <w:szCs w:val="28"/>
        </w:rPr>
      </w:pPr>
    </w:p>
    <w:p w:rsidR="00FD341E" w:rsidRDefault="00FD341E" w:rsidP="006F21C9">
      <w:pPr>
        <w:pStyle w:val="a3"/>
        <w:tabs>
          <w:tab w:val="left" w:pos="851"/>
        </w:tabs>
        <w:rPr>
          <w:sz w:val="28"/>
          <w:szCs w:val="28"/>
        </w:rPr>
      </w:pPr>
    </w:p>
    <w:tbl>
      <w:tblPr>
        <w:tblStyle w:val="aa"/>
        <w:tblW w:w="0" w:type="auto"/>
        <w:tblInd w:w="-176" w:type="dxa"/>
        <w:tblLook w:val="04A0" w:firstRow="1" w:lastRow="0" w:firstColumn="1" w:lastColumn="0" w:noHBand="0" w:noVBand="1"/>
      </w:tblPr>
      <w:tblGrid>
        <w:gridCol w:w="851"/>
        <w:gridCol w:w="7088"/>
        <w:gridCol w:w="1808"/>
      </w:tblGrid>
      <w:tr w:rsidR="00FD341E" w:rsidRPr="00DD4C10" w:rsidTr="005C1A1B"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341E" w:rsidRPr="00DD4C10" w:rsidRDefault="00FD341E" w:rsidP="005C1A1B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341E" w:rsidRPr="00DD4C10" w:rsidRDefault="00FD341E" w:rsidP="005C1A1B">
            <w:pPr>
              <w:jc w:val="right"/>
              <w:rPr>
                <w:rFonts w:cs="Times New Roman"/>
                <w:bCs/>
                <w:sz w:val="24"/>
                <w:szCs w:val="24"/>
              </w:rPr>
            </w:pPr>
          </w:p>
          <w:p w:rsidR="00FD341E" w:rsidRPr="00DD4C10" w:rsidRDefault="00FD341E" w:rsidP="005C1A1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:rsidR="00FD341E" w:rsidRPr="00DD4C10" w:rsidRDefault="00FD341E" w:rsidP="005C1A1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 xml:space="preserve">План мероприятий территориальной избирательной комиссии Пролетарского района г. Ростова-на-Дону на </w:t>
            </w:r>
            <w:r>
              <w:rPr>
                <w:rFonts w:cs="Times New Roman"/>
                <w:bCs/>
                <w:sz w:val="24"/>
                <w:szCs w:val="24"/>
              </w:rPr>
              <w:t xml:space="preserve">май </w:t>
            </w:r>
            <w:bookmarkStart w:id="0" w:name="_GoBack"/>
            <w:bookmarkEnd w:id="0"/>
            <w:r>
              <w:rPr>
                <w:rFonts w:cs="Times New Roman"/>
                <w:bCs/>
                <w:sz w:val="24"/>
                <w:szCs w:val="24"/>
              </w:rPr>
              <w:t xml:space="preserve"> 2019</w:t>
            </w:r>
            <w:r w:rsidRPr="00DD4C10">
              <w:rPr>
                <w:rFonts w:cs="Times New Roman"/>
                <w:bCs/>
                <w:sz w:val="24"/>
                <w:szCs w:val="24"/>
              </w:rPr>
              <w:t xml:space="preserve"> года</w:t>
            </w:r>
          </w:p>
          <w:p w:rsidR="00FD341E" w:rsidRPr="00DD4C10" w:rsidRDefault="00FD341E" w:rsidP="005C1A1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D341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Проведение заседаний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Подготовка и документационное обеспечение проведения заседаний 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ежемесячных планов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работ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предложениям для изменений в составах УИК.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изменениям в составах резерва УИК.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информации, размещаемой на сайте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г.Ростова-на-Дону, в соответствии с регламентом.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Обеспечение информации, размещаемой на сайте http://rostov-proletarsky.ikro.ru, на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сайте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Фото и видео сопровождение мероприятий 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Проведение мероприятий по установке новых программно-технических средств на комплексах средств автоматизации ГАС «Выборы».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 гражданах РФ, поступающих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средствами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ГАС «Выборы».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DD4C10">
              <w:rPr>
                <w:rFonts w:cs="Times New Roman"/>
                <w:sz w:val="24"/>
                <w:szCs w:val="24"/>
              </w:rPr>
              <w:t>Проведение  мероприятий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по обеспечению безопасности информации, обрабатываемой на территориальных комплексах средств автоматизации ГАС «Выборы» 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председателей УИК и членов состава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членов УИК и лиц, зачисленных в резерв составов УИК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 посредством сети Интернет.</w:t>
            </w:r>
            <w:r w:rsidRPr="00DD4C1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rPr>
          <w:trHeight w:val="736"/>
        </w:trPr>
        <w:tc>
          <w:tcPr>
            <w:tcW w:w="851" w:type="dxa"/>
            <w:tcBorders>
              <w:top w:val="single" w:sz="4" w:space="0" w:color="auto"/>
            </w:tcBorders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и тестирование председателей, секретарей УИК, членов УИК с правом решающего голоса,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Организация и проведение молодежной интерактивной просветительской акции.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88" w:type="dxa"/>
          </w:tcPr>
          <w:p w:rsidR="00FD341E" w:rsidRPr="00DD4C10" w:rsidRDefault="00FD341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80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FD341E" w:rsidRPr="00DD4C10" w:rsidRDefault="00FD341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об избирателях, полученных от Главы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80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rPr>
          <w:trHeight w:val="1166"/>
        </w:trPr>
        <w:tc>
          <w:tcPr>
            <w:tcW w:w="851" w:type="dxa"/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FD341E" w:rsidRPr="00DD4C10" w:rsidRDefault="00FD341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Распределение методической и информационной литературы Избирательной комиссии Ростовской области среди учреждений и организаций Пролетарского района г.Ростова-на-Дону, в том числе журнала «Реальное право»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и  «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>Ваш выбор».</w:t>
            </w:r>
          </w:p>
        </w:tc>
        <w:tc>
          <w:tcPr>
            <w:tcW w:w="180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Изучение избирательных споров по предыдущей избирательной кампании по выборам Президента РФ 2012 года с целью разработки механизма по недопущению нарушений.</w:t>
            </w:r>
          </w:p>
        </w:tc>
        <w:tc>
          <w:tcPr>
            <w:tcW w:w="180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Самоподготовка и повышение профессионального уровня.</w:t>
            </w:r>
          </w:p>
        </w:tc>
        <w:tc>
          <w:tcPr>
            <w:tcW w:w="180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Направление запросов для проверки персональных данных членов и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кандидатов  в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члены  постоянно действующих УИК.</w:t>
            </w:r>
          </w:p>
        </w:tc>
        <w:tc>
          <w:tcPr>
            <w:tcW w:w="180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Включение в базу «Право» вновь принятых постановлений Избирательно</w:t>
            </w:r>
            <w:r>
              <w:rPr>
                <w:rFonts w:cs="Times New Roman"/>
                <w:sz w:val="24"/>
                <w:szCs w:val="24"/>
              </w:rPr>
              <w:t>й</w:t>
            </w:r>
            <w:r w:rsidRPr="00DD4C10">
              <w:rPr>
                <w:rFonts w:cs="Times New Roman"/>
                <w:sz w:val="24"/>
                <w:szCs w:val="24"/>
              </w:rPr>
              <w:t xml:space="preserve"> комиссии Ростовской области.</w:t>
            </w:r>
          </w:p>
        </w:tc>
        <w:tc>
          <w:tcPr>
            <w:tcW w:w="180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Размещение в печатных и электронных СМИ тематических материалов о просветительских и социально-значимых мероприятиях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базы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данных  реестра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избирателей в рамках подготовки к выборам Президента.</w:t>
            </w:r>
          </w:p>
        </w:tc>
        <w:tc>
          <w:tcPr>
            <w:tcW w:w="180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FD341E" w:rsidRPr="00DD4C10" w:rsidRDefault="00FD341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письмами Избирательной комиссией Ростовской области.</w:t>
            </w:r>
          </w:p>
        </w:tc>
        <w:tc>
          <w:tcPr>
            <w:tcW w:w="180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FD341E" w:rsidRPr="00DD4C10" w:rsidRDefault="00FD341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Взаимодействие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 xml:space="preserve"> с Избирательной комиссией Ростовской области.</w:t>
            </w:r>
          </w:p>
        </w:tc>
        <w:tc>
          <w:tcPr>
            <w:tcW w:w="180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Взаимодействие с администрацией П</w:t>
            </w:r>
            <w:r>
              <w:rPr>
                <w:rFonts w:cs="Times New Roman"/>
                <w:sz w:val="24"/>
                <w:szCs w:val="24"/>
              </w:rPr>
              <w:t>ролетарского р-на г.Ростова-на-Д</w:t>
            </w:r>
            <w:r w:rsidRPr="00DD4C10">
              <w:rPr>
                <w:rFonts w:cs="Times New Roman"/>
                <w:sz w:val="24"/>
                <w:szCs w:val="24"/>
              </w:rPr>
              <w:t>ону</w:t>
            </w:r>
          </w:p>
        </w:tc>
        <w:tc>
          <w:tcPr>
            <w:tcW w:w="180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жалобами.</w:t>
            </w:r>
          </w:p>
        </w:tc>
        <w:tc>
          <w:tcPr>
            <w:tcW w:w="180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FD341E" w:rsidRPr="00DD4C10" w:rsidTr="005C1A1B">
        <w:tc>
          <w:tcPr>
            <w:tcW w:w="851" w:type="dxa"/>
          </w:tcPr>
          <w:p w:rsidR="00FD341E" w:rsidRPr="00DD4C10" w:rsidRDefault="00FD341E" w:rsidP="00FD341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8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Ведение делопроизводства комиссии.</w:t>
            </w:r>
          </w:p>
        </w:tc>
        <w:tc>
          <w:tcPr>
            <w:tcW w:w="1808" w:type="dxa"/>
          </w:tcPr>
          <w:p w:rsidR="00FD341E" w:rsidRPr="00DD4C10" w:rsidRDefault="00FD341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</w:tbl>
    <w:p w:rsidR="00FD341E" w:rsidRPr="00DD4C10" w:rsidRDefault="00FD341E" w:rsidP="00FD341E">
      <w:pPr>
        <w:rPr>
          <w:sz w:val="24"/>
          <w:szCs w:val="24"/>
        </w:rPr>
      </w:pPr>
    </w:p>
    <w:p w:rsidR="00FD341E" w:rsidRPr="00DD4C10" w:rsidRDefault="00FD341E" w:rsidP="00FD341E">
      <w:pPr>
        <w:rPr>
          <w:sz w:val="24"/>
          <w:szCs w:val="24"/>
        </w:rPr>
      </w:pPr>
    </w:p>
    <w:p w:rsidR="00FD341E" w:rsidRPr="00DD4C10" w:rsidRDefault="00FD341E" w:rsidP="00FD341E">
      <w:pPr>
        <w:rPr>
          <w:sz w:val="24"/>
          <w:szCs w:val="24"/>
        </w:rPr>
      </w:pPr>
    </w:p>
    <w:p w:rsidR="00FD341E" w:rsidRDefault="00FD341E" w:rsidP="006F21C9">
      <w:pPr>
        <w:pStyle w:val="a3"/>
        <w:tabs>
          <w:tab w:val="left" w:pos="851"/>
        </w:tabs>
        <w:rPr>
          <w:sz w:val="28"/>
          <w:szCs w:val="28"/>
        </w:rPr>
      </w:pPr>
    </w:p>
    <w:sectPr w:rsidR="00FD341E" w:rsidSect="00962DA9">
      <w:headerReference w:type="default" r:id="rId10"/>
      <w:pgSz w:w="11906" w:h="16838"/>
      <w:pgMar w:top="794" w:right="851" w:bottom="79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F17" w:rsidRDefault="00A10F17" w:rsidP="00B61CF9">
      <w:r>
        <w:separator/>
      </w:r>
    </w:p>
  </w:endnote>
  <w:endnote w:type="continuationSeparator" w:id="0">
    <w:p w:rsidR="00A10F17" w:rsidRDefault="00A10F17" w:rsidP="00B6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F17" w:rsidRDefault="00A10F17" w:rsidP="00B61CF9">
      <w:r>
        <w:separator/>
      </w:r>
    </w:p>
  </w:footnote>
  <w:footnote w:type="continuationSeparator" w:id="0">
    <w:p w:rsidR="00A10F17" w:rsidRDefault="00A10F17" w:rsidP="00B6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067324"/>
      <w:docPartObj>
        <w:docPartGallery w:val="Page Numbers (Top of Page)"/>
        <w:docPartUnique/>
      </w:docPartObj>
    </w:sdtPr>
    <w:sdtEndPr/>
    <w:sdtContent>
      <w:p w:rsidR="00A33C9F" w:rsidRDefault="00A33C9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341E">
          <w:rPr>
            <w:noProof/>
          </w:rPr>
          <w:t>3</w:t>
        </w:r>
        <w:r>
          <w:fldChar w:fldCharType="end"/>
        </w:r>
      </w:p>
    </w:sdtContent>
  </w:sdt>
  <w:p w:rsidR="00B61CF9" w:rsidRDefault="00B61CF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EB61E7"/>
    <w:multiLevelType w:val="hybridMultilevel"/>
    <w:tmpl w:val="4CD03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1" w15:restartNumberingAfterBreak="0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13"/>
  </w:num>
  <w:num w:numId="8">
    <w:abstractNumId w:val="0"/>
  </w:num>
  <w:num w:numId="9">
    <w:abstractNumId w:val="2"/>
  </w:num>
  <w:num w:numId="10">
    <w:abstractNumId w:val="14"/>
  </w:num>
  <w:num w:numId="11">
    <w:abstractNumId w:val="5"/>
  </w:num>
  <w:num w:numId="12">
    <w:abstractNumId w:val="10"/>
  </w:num>
  <w:num w:numId="13">
    <w:abstractNumId w:val="11"/>
  </w:num>
  <w:num w:numId="14">
    <w:abstractNumId w:val="3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38"/>
    <w:rsid w:val="0000056F"/>
    <w:rsid w:val="00025A32"/>
    <w:rsid w:val="000302CB"/>
    <w:rsid w:val="0005008D"/>
    <w:rsid w:val="000B29AF"/>
    <w:rsid w:val="000B7390"/>
    <w:rsid w:val="000D18D7"/>
    <w:rsid w:val="001109DA"/>
    <w:rsid w:val="00135EB6"/>
    <w:rsid w:val="0016335A"/>
    <w:rsid w:val="00182882"/>
    <w:rsid w:val="00184DF9"/>
    <w:rsid w:val="001C09BE"/>
    <w:rsid w:val="001E50B7"/>
    <w:rsid w:val="001E64A6"/>
    <w:rsid w:val="001F5DA4"/>
    <w:rsid w:val="001F78C3"/>
    <w:rsid w:val="00227C9D"/>
    <w:rsid w:val="00233D93"/>
    <w:rsid w:val="002345A0"/>
    <w:rsid w:val="00257ECE"/>
    <w:rsid w:val="00263F7E"/>
    <w:rsid w:val="00277CBC"/>
    <w:rsid w:val="002D60CA"/>
    <w:rsid w:val="00305613"/>
    <w:rsid w:val="00331E25"/>
    <w:rsid w:val="003B6DC9"/>
    <w:rsid w:val="003C093C"/>
    <w:rsid w:val="003F0FD9"/>
    <w:rsid w:val="004220CA"/>
    <w:rsid w:val="00447031"/>
    <w:rsid w:val="00486E7C"/>
    <w:rsid w:val="004B6508"/>
    <w:rsid w:val="004D08AD"/>
    <w:rsid w:val="004E0A14"/>
    <w:rsid w:val="0050658E"/>
    <w:rsid w:val="005162E6"/>
    <w:rsid w:val="00580E09"/>
    <w:rsid w:val="0058148F"/>
    <w:rsid w:val="00586603"/>
    <w:rsid w:val="005A5B13"/>
    <w:rsid w:val="005E0DAC"/>
    <w:rsid w:val="005E5E89"/>
    <w:rsid w:val="005F2844"/>
    <w:rsid w:val="006127BA"/>
    <w:rsid w:val="00614CEF"/>
    <w:rsid w:val="00626938"/>
    <w:rsid w:val="006346CB"/>
    <w:rsid w:val="00645BD8"/>
    <w:rsid w:val="0066472E"/>
    <w:rsid w:val="00665FC7"/>
    <w:rsid w:val="006D0380"/>
    <w:rsid w:val="006E410A"/>
    <w:rsid w:val="006F21C9"/>
    <w:rsid w:val="0070137E"/>
    <w:rsid w:val="00704E84"/>
    <w:rsid w:val="00723ACC"/>
    <w:rsid w:val="007264E9"/>
    <w:rsid w:val="007363C5"/>
    <w:rsid w:val="0074175D"/>
    <w:rsid w:val="0076790D"/>
    <w:rsid w:val="007715BC"/>
    <w:rsid w:val="007B7E23"/>
    <w:rsid w:val="007C20DE"/>
    <w:rsid w:val="00807FFD"/>
    <w:rsid w:val="008263F3"/>
    <w:rsid w:val="0085474D"/>
    <w:rsid w:val="00865693"/>
    <w:rsid w:val="00890783"/>
    <w:rsid w:val="008A34BE"/>
    <w:rsid w:val="008A6570"/>
    <w:rsid w:val="008B5789"/>
    <w:rsid w:val="008C3E03"/>
    <w:rsid w:val="008C523A"/>
    <w:rsid w:val="00902464"/>
    <w:rsid w:val="00903D3D"/>
    <w:rsid w:val="00961EB1"/>
    <w:rsid w:val="00962DA9"/>
    <w:rsid w:val="00966863"/>
    <w:rsid w:val="009704ED"/>
    <w:rsid w:val="009C779C"/>
    <w:rsid w:val="009D166D"/>
    <w:rsid w:val="00A10F17"/>
    <w:rsid w:val="00A267EC"/>
    <w:rsid w:val="00A33C9F"/>
    <w:rsid w:val="00A87256"/>
    <w:rsid w:val="00A9513F"/>
    <w:rsid w:val="00AA12C7"/>
    <w:rsid w:val="00AB0070"/>
    <w:rsid w:val="00AC3E03"/>
    <w:rsid w:val="00AD0B67"/>
    <w:rsid w:val="00AD45E5"/>
    <w:rsid w:val="00AE27B9"/>
    <w:rsid w:val="00AF6309"/>
    <w:rsid w:val="00B04F1B"/>
    <w:rsid w:val="00B141A0"/>
    <w:rsid w:val="00B16788"/>
    <w:rsid w:val="00B226F1"/>
    <w:rsid w:val="00B315AE"/>
    <w:rsid w:val="00B61CF9"/>
    <w:rsid w:val="00B6623B"/>
    <w:rsid w:val="00B74125"/>
    <w:rsid w:val="00B9214E"/>
    <w:rsid w:val="00BA5761"/>
    <w:rsid w:val="00C12E9F"/>
    <w:rsid w:val="00C27B15"/>
    <w:rsid w:val="00C4280F"/>
    <w:rsid w:val="00C6680C"/>
    <w:rsid w:val="00C82221"/>
    <w:rsid w:val="00C90EE1"/>
    <w:rsid w:val="00C93AEA"/>
    <w:rsid w:val="00CD3327"/>
    <w:rsid w:val="00CD428B"/>
    <w:rsid w:val="00CD463F"/>
    <w:rsid w:val="00CF61CC"/>
    <w:rsid w:val="00CF6F8B"/>
    <w:rsid w:val="00D260D5"/>
    <w:rsid w:val="00D402B5"/>
    <w:rsid w:val="00D41BE0"/>
    <w:rsid w:val="00D42BFD"/>
    <w:rsid w:val="00D9006B"/>
    <w:rsid w:val="00DB23EA"/>
    <w:rsid w:val="00DC0B4D"/>
    <w:rsid w:val="00DE32CB"/>
    <w:rsid w:val="00DF313A"/>
    <w:rsid w:val="00DF710E"/>
    <w:rsid w:val="00E5127D"/>
    <w:rsid w:val="00E944D8"/>
    <w:rsid w:val="00EB2FEF"/>
    <w:rsid w:val="00ED1C43"/>
    <w:rsid w:val="00EF0561"/>
    <w:rsid w:val="00EF466C"/>
    <w:rsid w:val="00F03DDA"/>
    <w:rsid w:val="00F1162C"/>
    <w:rsid w:val="00F30075"/>
    <w:rsid w:val="00F44BE7"/>
    <w:rsid w:val="00F81A8C"/>
    <w:rsid w:val="00FB4B1B"/>
    <w:rsid w:val="00FD341E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460458CE-11FB-49FA-A85C-28779CA82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</w:pPr>
  </w:style>
  <w:style w:type="table" w:styleId="aa">
    <w:name w:val="Table Grid"/>
    <w:basedOn w:val="a1"/>
    <w:uiPriority w:val="5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2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A7EAD-DA6E-4873-B138-85188BC7A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612</Words>
  <Characters>4781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Королевство сказок</Company>
  <LinksUpToDate>false</LinksUpToDate>
  <CharactersWithSpaces>5383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2019-12-03T08:46:00Z</cp:lastPrinted>
  <dcterms:created xsi:type="dcterms:W3CDTF">2019-12-03T08:46:00Z</dcterms:created>
  <dcterms:modified xsi:type="dcterms:W3CDTF">2019-12-03T10:52:00Z</dcterms:modified>
</cp:coreProperties>
</file>