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108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D17824">
        <w:rPr>
          <w:szCs w:val="28"/>
        </w:rPr>
        <w:t>21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D17824">
        <w:rPr>
          <w:b/>
          <w:sz w:val="28"/>
          <w:szCs w:val="28"/>
        </w:rPr>
        <w:t>стка, участка референдума №1952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F23F52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D17824">
        <w:rPr>
          <w:rFonts w:ascii="Times New Roman" w:eastAsia="Calibri" w:hAnsi="Times New Roman"/>
          <w:sz w:val="28"/>
          <w:szCs w:val="28"/>
        </w:rPr>
        <w:t>1952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D17824">
        <w:rPr>
          <w:rFonts w:ascii="Times New Roman" w:eastAsia="Calibri" w:hAnsi="Times New Roman"/>
          <w:sz w:val="28"/>
          <w:szCs w:val="28"/>
        </w:rPr>
        <w:t>Срабионову Елизавету Григорьевну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D17824">
        <w:rPr>
          <w:rFonts w:ascii="Times New Roman" w:eastAsia="Calibri" w:hAnsi="Times New Roman"/>
          <w:sz w:val="28"/>
          <w:szCs w:val="28"/>
        </w:rPr>
        <w:t>Срабионовой Елизавете Григорьевне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5804A0" w:rsidRPr="00456459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D17824">
        <w:rPr>
          <w:rFonts w:ascii="Times New Roman" w:eastAsia="Calibri" w:hAnsi="Times New Roman"/>
          <w:sz w:val="28"/>
          <w:szCs w:val="28"/>
        </w:rPr>
        <w:t>52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3107"/>
    <w:rsid w:val="000273AA"/>
    <w:rsid w:val="000D1FEF"/>
    <w:rsid w:val="00172924"/>
    <w:rsid w:val="001819DB"/>
    <w:rsid w:val="0018395F"/>
    <w:rsid w:val="00186456"/>
    <w:rsid w:val="001D6297"/>
    <w:rsid w:val="001E68DD"/>
    <w:rsid w:val="00202F29"/>
    <w:rsid w:val="0023503C"/>
    <w:rsid w:val="002743CC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617BB"/>
    <w:rsid w:val="00C6680C"/>
    <w:rsid w:val="00C834A5"/>
    <w:rsid w:val="00D17824"/>
    <w:rsid w:val="00D336A2"/>
    <w:rsid w:val="00D64B8D"/>
    <w:rsid w:val="00D7569C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3F52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2023-05-19T16:09:00Z</cp:lastPrinted>
  <dcterms:created xsi:type="dcterms:W3CDTF">2023-05-19T16:09:00Z</dcterms:created>
  <dcterms:modified xsi:type="dcterms:W3CDTF">2023-05-26T07:11:00Z</dcterms:modified>
</cp:coreProperties>
</file>