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755327789" r:id="rId5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B4406" w:rsidRPr="006E643B" w:rsidRDefault="00070C00" w:rsidP="00DB440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04.09.2023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№55-1</w:t>
      </w:r>
      <w:bookmarkStart w:id="0" w:name="_GoBack"/>
      <w:bookmarkEnd w:id="0"/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A36CE7" w:rsidRDefault="00A36CE7" w:rsidP="00C834A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A36CE7">
        <w:rPr>
          <w:b/>
          <w:sz w:val="28"/>
          <w:szCs w:val="28"/>
        </w:rPr>
        <w:t xml:space="preserve">О количестве используемых переносных ящиков для голосования вне помещения для голосования на избирательных участках Пролетарского района города Ростова-на-Дону в период проведения выборов </w:t>
      </w:r>
      <w:r w:rsidR="008F48CD">
        <w:rPr>
          <w:b/>
          <w:sz w:val="28"/>
          <w:szCs w:val="28"/>
        </w:rPr>
        <w:t>депутатов Законодательного Собрания Ростовской области</w:t>
      </w:r>
      <w:r w:rsidRPr="00A36CE7">
        <w:rPr>
          <w:b/>
          <w:sz w:val="28"/>
          <w:szCs w:val="28"/>
        </w:rPr>
        <w:t xml:space="preserve"> </w:t>
      </w:r>
    </w:p>
    <w:p w:rsidR="00C834A1" w:rsidRPr="00C834A1" w:rsidRDefault="00C834A1" w:rsidP="00C834A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64272D" w:rsidRDefault="00653EFE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425D93">
        <w:rPr>
          <w:sz w:val="28"/>
          <w:szCs w:val="28"/>
        </w:rPr>
        <w:t xml:space="preserve">В соответствии с </w:t>
      </w:r>
      <w:r w:rsidR="00C834A1">
        <w:rPr>
          <w:sz w:val="28"/>
          <w:szCs w:val="28"/>
        </w:rPr>
        <w:t>пунктами</w:t>
      </w:r>
      <w:r w:rsidRPr="00425D93">
        <w:rPr>
          <w:sz w:val="28"/>
          <w:szCs w:val="28"/>
        </w:rPr>
        <w:t xml:space="preserve"> 8</w:t>
      </w:r>
      <w:r w:rsidR="00C834A1">
        <w:rPr>
          <w:sz w:val="28"/>
          <w:szCs w:val="28"/>
        </w:rPr>
        <w:t>, 8ˡ</w:t>
      </w:r>
      <w:r w:rsidRPr="00425D93">
        <w:rPr>
          <w:sz w:val="28"/>
          <w:szCs w:val="28"/>
        </w:rPr>
        <w:t xml:space="preserve"> статьи 66 </w:t>
      </w:r>
      <w:hyperlink r:id="rId6" w:history="1">
        <w:r w:rsidRPr="00425D93">
          <w:rPr>
            <w:sz w:val="28"/>
            <w:szCs w:val="28"/>
          </w:rPr>
          <w:t>Федерального закона от 12.06.2002 №67-ФЗ</w:t>
        </w:r>
        <w:r>
          <w:rPr>
            <w:sz w:val="28"/>
            <w:szCs w:val="28"/>
          </w:rPr>
          <w:t xml:space="preserve"> «</w:t>
        </w:r>
        <w:r w:rsidRPr="00425D93">
          <w:rPr>
            <w:sz w:val="28"/>
            <w:szCs w:val="28"/>
          </w:rPr>
          <w:t>Об основных гарантиях избирательных прав и права на участие в референдуме граждан Российской Федерации</w:t>
        </w:r>
      </w:hyperlink>
      <w:r>
        <w:rPr>
          <w:sz w:val="28"/>
          <w:szCs w:val="28"/>
        </w:rPr>
        <w:t>»</w:t>
      </w:r>
      <w:r w:rsidRPr="00425D9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Pr="0064272D" w:rsidRDefault="0064272D" w:rsidP="0064272D">
      <w:pPr>
        <w:ind w:firstLine="709"/>
        <w:jc w:val="both"/>
        <w:rPr>
          <w:sz w:val="28"/>
          <w:szCs w:val="28"/>
        </w:rPr>
      </w:pPr>
      <w:r w:rsidRPr="0064272D">
        <w:rPr>
          <w:sz w:val="28"/>
          <w:szCs w:val="28"/>
        </w:rPr>
        <w:t xml:space="preserve">Территориальная избирательная комиссия Пролетарского района       </w:t>
      </w:r>
    </w:p>
    <w:p w:rsidR="0064272D" w:rsidRDefault="0064272D" w:rsidP="00F6793D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города Ростова-на-Дону ПОСТАНОВЛЯЕТ:</w:t>
      </w:r>
    </w:p>
    <w:p w:rsidR="0064272D" w:rsidRDefault="0064272D" w:rsidP="0064272D">
      <w:pPr>
        <w:ind w:firstLine="709"/>
        <w:jc w:val="both"/>
        <w:rPr>
          <w:sz w:val="28"/>
          <w:szCs w:val="28"/>
        </w:rPr>
      </w:pPr>
    </w:p>
    <w:p w:rsidR="00653EFE" w:rsidRPr="00425D93" w:rsidRDefault="00653EFE" w:rsidP="0064272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25D93">
        <w:rPr>
          <w:sz w:val="28"/>
          <w:szCs w:val="28"/>
        </w:rPr>
        <w:t>Установить максимальное количество используемых в день голосования переносных ящиков для голосования вне помещения для голосования на одном избирательном участке в зависимости от числа избирателей, зарегистрированных на территории избирательного участка:</w:t>
      </w:r>
    </w:p>
    <w:p w:rsidR="00DB4406" w:rsidRPr="00425D93" w:rsidRDefault="0070563F" w:rsidP="00C834A1">
      <w:pPr>
        <w:ind w:firstLine="709"/>
        <w:jc w:val="both"/>
        <w:rPr>
          <w:sz w:val="28"/>
          <w:szCs w:val="28"/>
        </w:rPr>
      </w:pPr>
      <w:bookmarkStart w:id="1" w:name="sub_77061"/>
      <w:r>
        <w:rPr>
          <w:sz w:val="28"/>
          <w:szCs w:val="28"/>
        </w:rPr>
        <w:t>1.1</w:t>
      </w:r>
      <w:r w:rsidR="00DB4406">
        <w:rPr>
          <w:sz w:val="28"/>
          <w:szCs w:val="28"/>
        </w:rPr>
        <w:t>. №2592 (</w:t>
      </w:r>
      <w:r w:rsidR="00DB4406">
        <w:rPr>
          <w:color w:val="000000"/>
          <w:sz w:val="30"/>
          <w:szCs w:val="30"/>
          <w:shd w:val="clear" w:color="auto" w:fill="FFFFFF"/>
        </w:rPr>
        <w:t>от 501 до 1001 избирателя – 2 переносных ящика;</w:t>
      </w:r>
    </w:p>
    <w:p w:rsidR="007667CB" w:rsidRDefault="0070563F" w:rsidP="00C834A1">
      <w:pPr>
        <w:ind w:firstLine="709"/>
        <w:jc w:val="both"/>
        <w:rPr>
          <w:sz w:val="28"/>
          <w:szCs w:val="28"/>
        </w:rPr>
      </w:pPr>
      <w:bookmarkStart w:id="2" w:name="sub_77063"/>
      <w:bookmarkEnd w:id="1"/>
      <w:r>
        <w:rPr>
          <w:sz w:val="28"/>
          <w:szCs w:val="28"/>
        </w:rPr>
        <w:t>1.2</w:t>
      </w:r>
      <w:r w:rsidR="00653EFE">
        <w:rPr>
          <w:sz w:val="28"/>
          <w:szCs w:val="28"/>
        </w:rPr>
        <w:t xml:space="preserve">. </w:t>
      </w:r>
      <w:r w:rsidR="00653EFE" w:rsidRPr="00425D93">
        <w:rPr>
          <w:sz w:val="28"/>
          <w:szCs w:val="28"/>
        </w:rPr>
        <w:t>№1931</w:t>
      </w:r>
      <w:r w:rsidR="00734BC2">
        <w:rPr>
          <w:sz w:val="28"/>
          <w:szCs w:val="28"/>
        </w:rPr>
        <w:t>,</w:t>
      </w:r>
      <w:r w:rsidR="00653EFE" w:rsidRPr="00425D93">
        <w:rPr>
          <w:sz w:val="28"/>
          <w:szCs w:val="28"/>
        </w:rPr>
        <w:t xml:space="preserve"> </w:t>
      </w:r>
      <w:r w:rsidR="00342263">
        <w:rPr>
          <w:sz w:val="28"/>
          <w:szCs w:val="28"/>
        </w:rPr>
        <w:t>№</w:t>
      </w:r>
      <w:r w:rsidR="00DB4406">
        <w:rPr>
          <w:sz w:val="28"/>
          <w:szCs w:val="28"/>
        </w:rPr>
        <w:t>№</w:t>
      </w:r>
      <w:r w:rsidR="00734BC2">
        <w:rPr>
          <w:sz w:val="28"/>
          <w:szCs w:val="28"/>
        </w:rPr>
        <w:t>1933</w:t>
      </w:r>
      <w:r w:rsidR="00DB4406">
        <w:rPr>
          <w:sz w:val="28"/>
          <w:szCs w:val="28"/>
        </w:rPr>
        <w:t xml:space="preserve">-1945, </w:t>
      </w:r>
      <w:r w:rsidR="00342263">
        <w:rPr>
          <w:sz w:val="28"/>
          <w:szCs w:val="28"/>
        </w:rPr>
        <w:t>№</w:t>
      </w:r>
      <w:r w:rsidR="00DB4406">
        <w:rPr>
          <w:sz w:val="28"/>
          <w:szCs w:val="28"/>
        </w:rPr>
        <w:t>№1947-</w:t>
      </w:r>
      <w:r w:rsidR="00C834A1">
        <w:rPr>
          <w:sz w:val="28"/>
          <w:szCs w:val="28"/>
        </w:rPr>
        <w:t xml:space="preserve"> </w:t>
      </w:r>
      <w:r w:rsidR="00DB4406">
        <w:rPr>
          <w:sz w:val="28"/>
          <w:szCs w:val="28"/>
        </w:rPr>
        <w:t xml:space="preserve">1958, </w:t>
      </w:r>
      <w:r w:rsidR="00342263">
        <w:rPr>
          <w:sz w:val="28"/>
          <w:szCs w:val="28"/>
        </w:rPr>
        <w:t>№№1960-</w:t>
      </w:r>
      <w:r w:rsidR="00DB4406">
        <w:rPr>
          <w:sz w:val="28"/>
          <w:szCs w:val="28"/>
        </w:rPr>
        <w:t xml:space="preserve">1965, </w:t>
      </w:r>
      <w:r w:rsidR="00342263">
        <w:rPr>
          <w:sz w:val="28"/>
          <w:szCs w:val="28"/>
        </w:rPr>
        <w:t>№</w:t>
      </w:r>
      <w:r w:rsidR="00DB4406">
        <w:rPr>
          <w:sz w:val="28"/>
          <w:szCs w:val="28"/>
        </w:rPr>
        <w:t>№19</w:t>
      </w:r>
      <w:r w:rsidR="00342263">
        <w:rPr>
          <w:sz w:val="28"/>
          <w:szCs w:val="28"/>
        </w:rPr>
        <w:t>67-</w:t>
      </w:r>
      <w:r w:rsidR="00DB4406">
        <w:rPr>
          <w:sz w:val="28"/>
          <w:szCs w:val="28"/>
        </w:rPr>
        <w:t xml:space="preserve">1982 </w:t>
      </w:r>
      <w:r w:rsidR="00653EFE" w:rsidRPr="00425D93">
        <w:rPr>
          <w:sz w:val="28"/>
          <w:szCs w:val="28"/>
        </w:rPr>
        <w:t>(более 1000 избирателей) - 3 переносных ящика для голосования</w:t>
      </w:r>
      <w:r w:rsidR="00C834A1">
        <w:rPr>
          <w:sz w:val="28"/>
          <w:szCs w:val="28"/>
        </w:rPr>
        <w:t>;</w:t>
      </w:r>
      <w:r w:rsidR="007667CB" w:rsidRPr="007667CB">
        <w:rPr>
          <w:sz w:val="28"/>
          <w:szCs w:val="28"/>
        </w:rPr>
        <w:t xml:space="preserve"> </w:t>
      </w:r>
    </w:p>
    <w:p w:rsidR="00653EFE" w:rsidRPr="00425D93" w:rsidRDefault="0070563F" w:rsidP="00C834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734BC2">
        <w:rPr>
          <w:sz w:val="28"/>
          <w:szCs w:val="28"/>
        </w:rPr>
        <w:t>.</w:t>
      </w:r>
      <w:r w:rsidR="00734BC2" w:rsidRPr="00734BC2">
        <w:rPr>
          <w:sz w:val="28"/>
          <w:szCs w:val="28"/>
        </w:rPr>
        <w:t xml:space="preserve"> </w:t>
      </w:r>
      <w:r w:rsidR="00C834A1">
        <w:rPr>
          <w:sz w:val="28"/>
          <w:szCs w:val="28"/>
        </w:rPr>
        <w:t>№</w:t>
      </w:r>
      <w:r w:rsidR="007667CB" w:rsidRPr="00425D93">
        <w:rPr>
          <w:sz w:val="28"/>
          <w:szCs w:val="28"/>
        </w:rPr>
        <w:t>1966</w:t>
      </w:r>
      <w:r w:rsidR="00734BC2">
        <w:rPr>
          <w:sz w:val="28"/>
          <w:szCs w:val="28"/>
        </w:rPr>
        <w:t xml:space="preserve"> - </w:t>
      </w:r>
      <w:r w:rsidR="00342263">
        <w:rPr>
          <w:sz w:val="28"/>
          <w:szCs w:val="28"/>
        </w:rPr>
        <w:t>(до 501 избирателя) - 3</w:t>
      </w:r>
      <w:r w:rsidR="00734BC2" w:rsidRPr="00425D93">
        <w:rPr>
          <w:sz w:val="28"/>
          <w:szCs w:val="28"/>
        </w:rPr>
        <w:t xml:space="preserve"> п</w:t>
      </w:r>
      <w:r w:rsidR="00C834A1">
        <w:rPr>
          <w:sz w:val="28"/>
          <w:szCs w:val="28"/>
        </w:rPr>
        <w:t>ереносных ящика для голосования (</w:t>
      </w:r>
      <w:proofErr w:type="spellStart"/>
      <w:r w:rsidR="00C834A1">
        <w:rPr>
          <w:sz w:val="28"/>
          <w:szCs w:val="28"/>
        </w:rPr>
        <w:t>п.п</w:t>
      </w:r>
      <w:proofErr w:type="spellEnd"/>
      <w:r w:rsidR="00C834A1">
        <w:rPr>
          <w:sz w:val="28"/>
          <w:szCs w:val="28"/>
        </w:rPr>
        <w:t xml:space="preserve">. В п. </w:t>
      </w:r>
      <w:proofErr w:type="gramStart"/>
      <w:r w:rsidR="00C834A1">
        <w:rPr>
          <w:sz w:val="28"/>
          <w:szCs w:val="28"/>
        </w:rPr>
        <w:t>8</w:t>
      </w:r>
      <w:r w:rsidR="00C834A1">
        <w:rPr>
          <w:sz w:val="28"/>
          <w:szCs w:val="28"/>
          <w:vertAlign w:val="superscript"/>
        </w:rPr>
        <w:t xml:space="preserve">1  </w:t>
      </w:r>
      <w:r w:rsidR="00C834A1">
        <w:rPr>
          <w:sz w:val="28"/>
          <w:szCs w:val="28"/>
        </w:rPr>
        <w:t>ст.</w:t>
      </w:r>
      <w:proofErr w:type="gramEnd"/>
      <w:r w:rsidR="00C834A1">
        <w:rPr>
          <w:sz w:val="28"/>
          <w:szCs w:val="28"/>
        </w:rPr>
        <w:t xml:space="preserve"> 66).</w:t>
      </w:r>
    </w:p>
    <w:bookmarkEnd w:id="2"/>
    <w:p w:rsidR="00653EFE" w:rsidRPr="00425D93" w:rsidRDefault="00653EFE" w:rsidP="00C834A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25D93">
        <w:rPr>
          <w:rFonts w:ascii="Times New Roman" w:hAnsi="Times New Roman"/>
          <w:sz w:val="28"/>
          <w:szCs w:val="28"/>
        </w:rPr>
        <w:t xml:space="preserve">Участковым избирательным комиссиям присвоить каждому переносному ящику порядковый номер, решением комиссии назначить ответственного члена УИК с правом решающего голоса за каждый переносной ящик. </w:t>
      </w:r>
    </w:p>
    <w:p w:rsidR="00653EFE" w:rsidRPr="00425D93" w:rsidRDefault="00653EFE" w:rsidP="00C834A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425D93">
        <w:rPr>
          <w:rFonts w:ascii="Times New Roman" w:hAnsi="Times New Roman"/>
          <w:sz w:val="28"/>
          <w:szCs w:val="28"/>
        </w:rPr>
        <w:t xml:space="preserve">Довести данное постановление до сведения </w:t>
      </w:r>
      <w:r>
        <w:rPr>
          <w:rFonts w:ascii="Times New Roman" w:hAnsi="Times New Roman"/>
          <w:sz w:val="28"/>
          <w:szCs w:val="28"/>
        </w:rPr>
        <w:t>участковых</w:t>
      </w:r>
      <w:r w:rsidRPr="00425D93">
        <w:rPr>
          <w:rFonts w:ascii="Times New Roman" w:hAnsi="Times New Roman"/>
          <w:sz w:val="28"/>
          <w:szCs w:val="28"/>
        </w:rPr>
        <w:t xml:space="preserve"> избиратель</w:t>
      </w:r>
      <w:r>
        <w:rPr>
          <w:rFonts w:ascii="Times New Roman" w:hAnsi="Times New Roman"/>
          <w:sz w:val="28"/>
          <w:szCs w:val="28"/>
        </w:rPr>
        <w:t>ных</w:t>
      </w:r>
      <w:r w:rsidRPr="00425D93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й</w:t>
      </w:r>
      <w:r w:rsidRPr="00425D93">
        <w:rPr>
          <w:rFonts w:ascii="Times New Roman" w:hAnsi="Times New Roman"/>
          <w:sz w:val="28"/>
          <w:szCs w:val="28"/>
        </w:rPr>
        <w:t>.</w:t>
      </w:r>
    </w:p>
    <w:p w:rsidR="00653EFE" w:rsidRPr="00425D93" w:rsidRDefault="00653EFE" w:rsidP="00C834A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425D93">
        <w:rPr>
          <w:rFonts w:ascii="Times New Roman" w:hAnsi="Times New Roman"/>
          <w:sz w:val="28"/>
          <w:szCs w:val="28"/>
        </w:rPr>
        <w:t xml:space="preserve">Контроль за выполнением постановления возложить на секретаря комиссии </w:t>
      </w:r>
      <w:r w:rsidR="00342263"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 w:rsidR="00342263">
        <w:rPr>
          <w:rFonts w:ascii="Times New Roman" w:hAnsi="Times New Roman"/>
          <w:sz w:val="28"/>
          <w:szCs w:val="28"/>
        </w:rPr>
        <w:t>Болгову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53EFE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E1A14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 xml:space="preserve">Председатель комиссии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342263">
        <w:rPr>
          <w:sz w:val="28"/>
          <w:szCs w:val="28"/>
        </w:rPr>
        <w:t>В.И. Болгова</w:t>
      </w:r>
    </w:p>
    <w:sectPr w:rsidR="00653EFE" w:rsidRPr="00C834A1" w:rsidSect="0064272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70C00"/>
    <w:rsid w:val="000B5681"/>
    <w:rsid w:val="001B32F4"/>
    <w:rsid w:val="001D2EDD"/>
    <w:rsid w:val="001D6E57"/>
    <w:rsid w:val="00342263"/>
    <w:rsid w:val="0064272D"/>
    <w:rsid w:val="00653EFE"/>
    <w:rsid w:val="0070563F"/>
    <w:rsid w:val="00734BC2"/>
    <w:rsid w:val="007667CB"/>
    <w:rsid w:val="008F48CD"/>
    <w:rsid w:val="00A36CE7"/>
    <w:rsid w:val="00C834A1"/>
    <w:rsid w:val="00DB4406"/>
    <w:rsid w:val="00F41BE5"/>
    <w:rsid w:val="00F6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DB4406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40155.0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5</cp:revision>
  <cp:lastPrinted>2023-09-04T07:16:00Z</cp:lastPrinted>
  <dcterms:created xsi:type="dcterms:W3CDTF">2023-09-03T15:48:00Z</dcterms:created>
  <dcterms:modified xsi:type="dcterms:W3CDTF">2023-09-04T07:17:00Z</dcterms:modified>
</cp:coreProperties>
</file>