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0E8" w:rsidRDefault="000B60E8" w:rsidP="000B60E8">
      <w:pPr>
        <w:pStyle w:val="a7"/>
        <w:tabs>
          <w:tab w:val="left" w:pos="567"/>
          <w:tab w:val="left" w:pos="851"/>
        </w:tabs>
        <w:spacing w:after="0" w:line="240" w:lineRule="auto"/>
        <w:ind w:left="0"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49704651" r:id="rId6"/>
        </w:object>
      </w:r>
    </w:p>
    <w:p w:rsidR="000B60E8" w:rsidRDefault="000B60E8" w:rsidP="000B60E8">
      <w:pPr>
        <w:pStyle w:val="a3"/>
        <w:spacing w:line="240" w:lineRule="auto"/>
        <w:ind w:firstLine="567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0B60E8" w:rsidRDefault="000B60E8" w:rsidP="000B60E8">
      <w:pPr>
        <w:pStyle w:val="a3"/>
        <w:spacing w:line="240" w:lineRule="auto"/>
        <w:ind w:firstLine="567"/>
        <w:jc w:val="center"/>
        <w:rPr>
          <w:b/>
          <w:szCs w:val="28"/>
        </w:rPr>
      </w:pPr>
      <w:r>
        <w:rPr>
          <w:b/>
          <w:szCs w:val="28"/>
        </w:rPr>
        <w:t>ПРОЛЕТАРСКОГО РАЙОНА ГОРОДА РОСТОВА-НА-ДОНУ</w:t>
      </w:r>
    </w:p>
    <w:p w:rsidR="000B60E8" w:rsidRPr="00AA740E" w:rsidRDefault="000B60E8" w:rsidP="000B60E8">
      <w:pPr>
        <w:pStyle w:val="a3"/>
        <w:spacing w:line="240" w:lineRule="auto"/>
        <w:ind w:firstLine="567"/>
        <w:jc w:val="center"/>
        <w:rPr>
          <w:b/>
          <w:caps/>
          <w:sz w:val="12"/>
          <w:szCs w:val="12"/>
        </w:rPr>
      </w:pPr>
    </w:p>
    <w:p w:rsidR="000B60E8" w:rsidRDefault="000B60E8" w:rsidP="000B60E8">
      <w:pPr>
        <w:spacing w:after="12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0B60E8" w:rsidRPr="00B817B0" w:rsidRDefault="000B60E8" w:rsidP="000B60E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Pr="001A1B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2016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3-5</w:t>
      </w:r>
    </w:p>
    <w:p w:rsidR="000B60E8" w:rsidRDefault="000B60E8" w:rsidP="000B60E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Ростов-на-Дону</w:t>
      </w:r>
    </w:p>
    <w:p w:rsidR="000B60E8" w:rsidRPr="00AA740E" w:rsidRDefault="000B60E8" w:rsidP="000B60E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бухгалтера </w:t>
      </w:r>
      <w:r w:rsidRPr="00591B84">
        <w:rPr>
          <w:b/>
          <w:sz w:val="28"/>
          <w:szCs w:val="28"/>
        </w:rPr>
        <w:t>Территориальной избир</w:t>
      </w:r>
      <w:r w:rsidRPr="00591B84">
        <w:rPr>
          <w:b/>
          <w:sz w:val="28"/>
          <w:szCs w:val="28"/>
        </w:rPr>
        <w:t>а</w:t>
      </w:r>
      <w:r w:rsidRPr="00591B84">
        <w:rPr>
          <w:b/>
          <w:sz w:val="28"/>
          <w:szCs w:val="28"/>
        </w:rPr>
        <w:t>тельной комиссии Пролетарского района города Ростова-на-Дону</w:t>
      </w:r>
      <w:r>
        <w:rPr>
          <w:b/>
          <w:sz w:val="28"/>
          <w:szCs w:val="28"/>
        </w:rPr>
        <w:t xml:space="preserve"> </w:t>
      </w:r>
      <w:r w:rsidRPr="00AA740E">
        <w:rPr>
          <w:b/>
          <w:sz w:val="28"/>
          <w:szCs w:val="28"/>
        </w:rPr>
        <w:t xml:space="preserve">на период подготовки и проведения </w:t>
      </w:r>
      <w:proofErr w:type="gramStart"/>
      <w:r w:rsidRPr="00AA740E">
        <w:rPr>
          <w:b/>
          <w:sz w:val="28"/>
          <w:szCs w:val="28"/>
        </w:rPr>
        <w:t>в</w:t>
      </w:r>
      <w:r w:rsidRPr="00AA740E">
        <w:rPr>
          <w:b/>
          <w:sz w:val="28"/>
          <w:szCs w:val="28"/>
        </w:rPr>
        <w:t>ы</w:t>
      </w:r>
      <w:r w:rsidRPr="00AA740E">
        <w:rPr>
          <w:b/>
          <w:sz w:val="28"/>
          <w:szCs w:val="28"/>
        </w:rPr>
        <w:t>боров депутатов Государственной Думы Федерального Собрания Российской Федерации седьмого созыва</w:t>
      </w:r>
      <w:proofErr w:type="gramEnd"/>
    </w:p>
    <w:p w:rsidR="000B60E8" w:rsidRPr="00AA740E" w:rsidRDefault="000B60E8" w:rsidP="000B60E8">
      <w:pPr>
        <w:pStyle w:val="msonormalbullet2gifbullet3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2"/>
          <w:szCs w:val="12"/>
        </w:rPr>
      </w:pPr>
    </w:p>
    <w:p w:rsidR="000B60E8" w:rsidRDefault="000B60E8" w:rsidP="000B60E8">
      <w:pPr>
        <w:pStyle w:val="a7"/>
        <w:tabs>
          <w:tab w:val="left" w:pos="0"/>
          <w:tab w:val="left" w:pos="426"/>
        </w:tabs>
        <w:spacing w:after="0" w:line="312" w:lineRule="auto"/>
        <w:ind w:left="0" w:firstLine="709"/>
        <w:jc w:val="both"/>
        <w:rPr>
          <w:rFonts w:ascii="Times New Roman" w:hAnsi="Times New Roman"/>
          <w:color w:val="000000"/>
          <w:spacing w:val="-5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ст. 57 Федерального закона от 12.06.2002 № 67-ФЗ «Об основных гарантиях избирательных прав и права на участие в референдуме граждан Российской Федерации», ст. 70 Федерального закона от 22.02.2014</w:t>
      </w:r>
      <w:r w:rsidRPr="00032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№20-ФЗ «</w:t>
      </w:r>
      <w:r w:rsidRPr="00D23867">
        <w:rPr>
          <w:rFonts w:ascii="Times New Roman" w:hAnsi="Times New Roman"/>
          <w:sz w:val="28"/>
          <w:szCs w:val="28"/>
        </w:rPr>
        <w:t>О выборах депутатов Государственной Думы Федерального Собр</w:t>
      </w:r>
      <w:r w:rsidRPr="00D23867">
        <w:rPr>
          <w:rFonts w:ascii="Times New Roman" w:hAnsi="Times New Roman"/>
          <w:sz w:val="28"/>
          <w:szCs w:val="28"/>
        </w:rPr>
        <w:t>а</w:t>
      </w:r>
      <w:r w:rsidRPr="00D23867">
        <w:rPr>
          <w:rFonts w:ascii="Times New Roman" w:hAnsi="Times New Roman"/>
          <w:sz w:val="28"/>
          <w:szCs w:val="28"/>
        </w:rPr>
        <w:t>ния Российской Федерации</w:t>
      </w:r>
      <w:r>
        <w:rPr>
          <w:rFonts w:ascii="Times New Roman" w:hAnsi="Times New Roman"/>
          <w:sz w:val="28"/>
          <w:szCs w:val="28"/>
        </w:rPr>
        <w:t xml:space="preserve">», </w:t>
      </w:r>
      <w:r w:rsidRPr="00D23867">
        <w:rPr>
          <w:rFonts w:ascii="Times New Roman" w:hAnsi="Times New Roman"/>
          <w:sz w:val="28"/>
          <w:szCs w:val="28"/>
        </w:rPr>
        <w:t>инструкцией о порядке открытия и ведения сч</w:t>
      </w:r>
      <w:r w:rsidRPr="00D23867">
        <w:rPr>
          <w:rFonts w:ascii="Times New Roman" w:hAnsi="Times New Roman"/>
          <w:sz w:val="28"/>
          <w:szCs w:val="28"/>
        </w:rPr>
        <w:t>е</w:t>
      </w:r>
      <w:r w:rsidRPr="00D23867">
        <w:rPr>
          <w:rFonts w:ascii="Times New Roman" w:hAnsi="Times New Roman"/>
          <w:sz w:val="28"/>
          <w:szCs w:val="28"/>
        </w:rPr>
        <w:t>тов, учета, отчетности и перечисления денежных средств, выделенных из фед</w:t>
      </w:r>
      <w:r w:rsidRPr="00D23867">
        <w:rPr>
          <w:rFonts w:ascii="Times New Roman" w:hAnsi="Times New Roman"/>
          <w:sz w:val="28"/>
          <w:szCs w:val="28"/>
        </w:rPr>
        <w:t>е</w:t>
      </w:r>
      <w:r w:rsidRPr="00D23867">
        <w:rPr>
          <w:rFonts w:ascii="Times New Roman" w:hAnsi="Times New Roman"/>
          <w:sz w:val="28"/>
          <w:szCs w:val="28"/>
        </w:rPr>
        <w:t>рального бюджета Центральной избирательной комиссии</w:t>
      </w:r>
      <w:proofErr w:type="gramEnd"/>
      <w:r w:rsidRPr="00D23867">
        <w:rPr>
          <w:rFonts w:ascii="Times New Roman" w:hAnsi="Times New Roman"/>
          <w:sz w:val="28"/>
          <w:szCs w:val="28"/>
        </w:rPr>
        <w:t xml:space="preserve"> Российской Федер</w:t>
      </w:r>
      <w:r w:rsidRPr="00D23867">
        <w:rPr>
          <w:rFonts w:ascii="Times New Roman" w:hAnsi="Times New Roman"/>
          <w:sz w:val="28"/>
          <w:szCs w:val="28"/>
        </w:rPr>
        <w:t>а</w:t>
      </w:r>
      <w:r w:rsidRPr="00D23867">
        <w:rPr>
          <w:rFonts w:ascii="Times New Roman" w:hAnsi="Times New Roman"/>
          <w:sz w:val="28"/>
          <w:szCs w:val="28"/>
        </w:rPr>
        <w:t>ции, другим избирательным комиссия, комиссиям референдума</w:t>
      </w:r>
      <w:r>
        <w:rPr>
          <w:rFonts w:ascii="Times New Roman" w:hAnsi="Times New Roman"/>
          <w:sz w:val="28"/>
          <w:szCs w:val="28"/>
        </w:rPr>
        <w:t>»</w:t>
      </w:r>
      <w:r w:rsidRPr="00D23867">
        <w:rPr>
          <w:rFonts w:ascii="Times New Roman" w:hAnsi="Times New Roman"/>
          <w:sz w:val="28"/>
          <w:szCs w:val="28"/>
        </w:rPr>
        <w:t>, утвержде</w:t>
      </w:r>
      <w:r w:rsidRPr="00D23867">
        <w:rPr>
          <w:rFonts w:ascii="Times New Roman" w:hAnsi="Times New Roman"/>
          <w:sz w:val="28"/>
          <w:szCs w:val="28"/>
        </w:rPr>
        <w:t>н</w:t>
      </w:r>
      <w:r w:rsidRPr="00D23867">
        <w:rPr>
          <w:rFonts w:ascii="Times New Roman" w:hAnsi="Times New Roman"/>
          <w:sz w:val="28"/>
          <w:szCs w:val="28"/>
        </w:rPr>
        <w:t xml:space="preserve">ной Постановлением </w:t>
      </w:r>
      <w:r>
        <w:rPr>
          <w:rFonts w:ascii="Times New Roman" w:hAnsi="Times New Roman"/>
          <w:sz w:val="28"/>
          <w:szCs w:val="28"/>
        </w:rPr>
        <w:t>ЦИК РФ</w:t>
      </w:r>
      <w:r w:rsidRPr="00D23867">
        <w:rPr>
          <w:rFonts w:ascii="Times New Roman" w:hAnsi="Times New Roman"/>
          <w:sz w:val="28"/>
          <w:szCs w:val="28"/>
        </w:rPr>
        <w:t xml:space="preserve"> от 18.05.2016 № 7/59-7 </w:t>
      </w:r>
      <w:r w:rsidRPr="000323EA">
        <w:rPr>
          <w:rFonts w:ascii="Times New Roman" w:hAnsi="Times New Roman"/>
          <w:sz w:val="28"/>
          <w:szCs w:val="28"/>
        </w:rPr>
        <w:t>Территориальная избир</w:t>
      </w:r>
      <w:r w:rsidRPr="000323EA">
        <w:rPr>
          <w:rFonts w:ascii="Times New Roman" w:hAnsi="Times New Roman"/>
          <w:sz w:val="28"/>
          <w:szCs w:val="28"/>
        </w:rPr>
        <w:t>а</w:t>
      </w:r>
      <w:r w:rsidRPr="000323EA">
        <w:rPr>
          <w:rFonts w:ascii="Times New Roman" w:hAnsi="Times New Roman"/>
          <w:sz w:val="28"/>
          <w:szCs w:val="28"/>
        </w:rPr>
        <w:t>тельная</w:t>
      </w:r>
      <w:r>
        <w:rPr>
          <w:rFonts w:ascii="Times New Roman" w:hAnsi="Times New Roman"/>
          <w:sz w:val="28"/>
          <w:szCs w:val="28"/>
        </w:rPr>
        <w:t xml:space="preserve"> комиссия Пролетарского района города Ростова-на-Дону</w:t>
      </w:r>
    </w:p>
    <w:p w:rsidR="000B60E8" w:rsidRPr="00591B84" w:rsidRDefault="000B60E8" w:rsidP="000B60E8">
      <w:pPr>
        <w:tabs>
          <w:tab w:val="left" w:pos="0"/>
          <w:tab w:val="left" w:pos="426"/>
          <w:tab w:val="left" w:pos="1134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91B84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0B60E8" w:rsidRDefault="000B60E8" w:rsidP="000B60E8">
      <w:pPr>
        <w:tabs>
          <w:tab w:val="left" w:pos="0"/>
          <w:tab w:val="left" w:pos="426"/>
          <w:tab w:val="left" w:pos="851"/>
          <w:tab w:val="left" w:pos="113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1. </w:t>
      </w:r>
      <w:r w:rsidRPr="008919D5">
        <w:rPr>
          <w:rFonts w:ascii="Times New Roman" w:hAnsi="Times New Roman"/>
          <w:sz w:val="28"/>
          <w:szCs w:val="28"/>
        </w:rPr>
        <w:t>Для организации бухгалтерского учета на период подготовки и пров</w:t>
      </w:r>
      <w:r w:rsidRPr="008919D5">
        <w:rPr>
          <w:rFonts w:ascii="Times New Roman" w:hAnsi="Times New Roman"/>
          <w:sz w:val="28"/>
          <w:szCs w:val="28"/>
        </w:rPr>
        <w:t>е</w:t>
      </w:r>
      <w:r w:rsidRPr="008919D5">
        <w:rPr>
          <w:rFonts w:ascii="Times New Roman" w:hAnsi="Times New Roman"/>
          <w:sz w:val="28"/>
          <w:szCs w:val="28"/>
        </w:rPr>
        <w:t>дения </w:t>
      </w:r>
      <w:proofErr w:type="gramStart"/>
      <w:r w:rsidRPr="008919D5">
        <w:rPr>
          <w:rFonts w:ascii="Times New Roman" w:hAnsi="Times New Roman"/>
          <w:sz w:val="28"/>
          <w:szCs w:val="28"/>
        </w:rPr>
        <w:t>выборов депутатов Государственной Думы Федерального Собрания Ро</w:t>
      </w:r>
      <w:r w:rsidRPr="008919D5">
        <w:rPr>
          <w:rFonts w:ascii="Times New Roman" w:hAnsi="Times New Roman"/>
          <w:sz w:val="28"/>
          <w:szCs w:val="28"/>
        </w:rPr>
        <w:t>с</w:t>
      </w:r>
      <w:r w:rsidRPr="008919D5">
        <w:rPr>
          <w:rFonts w:ascii="Times New Roman" w:hAnsi="Times New Roman"/>
          <w:sz w:val="28"/>
          <w:szCs w:val="28"/>
        </w:rPr>
        <w:t>сийской Федерации седьмого созыва</w:t>
      </w:r>
      <w:proofErr w:type="gramEnd"/>
      <w:r w:rsidRPr="008919D5">
        <w:rPr>
          <w:rFonts w:ascii="Times New Roman" w:hAnsi="Times New Roman"/>
          <w:sz w:val="28"/>
          <w:szCs w:val="28"/>
        </w:rPr>
        <w:t xml:space="preserve"> назначить бухгалтером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Пролетарского района города Ростова-на-Дону Те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ленко Ларису Владимировну</w:t>
      </w:r>
      <w:r w:rsidRPr="006046E3">
        <w:rPr>
          <w:rFonts w:ascii="Times New Roman" w:hAnsi="Times New Roman"/>
          <w:sz w:val="28"/>
          <w:szCs w:val="28"/>
        </w:rPr>
        <w:t>.</w:t>
      </w:r>
    </w:p>
    <w:p w:rsidR="000B60E8" w:rsidRDefault="000B60E8" w:rsidP="000B60E8">
      <w:pPr>
        <w:tabs>
          <w:tab w:val="left" w:pos="0"/>
          <w:tab w:val="left" w:pos="426"/>
          <w:tab w:val="left" w:pos="851"/>
          <w:tab w:val="left" w:pos="113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комиссии Ю.А. Сидоренко.</w:t>
      </w:r>
    </w:p>
    <w:p w:rsidR="000B60E8" w:rsidRPr="00AA740E" w:rsidRDefault="000B60E8" w:rsidP="000B60E8">
      <w:pPr>
        <w:spacing w:after="0" w:line="240" w:lineRule="auto"/>
        <w:jc w:val="center"/>
        <w:rPr>
          <w:rFonts w:ascii="Times New Roman" w:hAnsi="Times New Roman"/>
          <w:sz w:val="8"/>
          <w:szCs w:val="8"/>
        </w:rPr>
      </w:pPr>
    </w:p>
    <w:p w:rsidR="000B60E8" w:rsidRDefault="000B60E8" w:rsidP="000B60E8">
      <w:pPr>
        <w:pStyle w:val="a5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Ю.А. Сидоренко</w:t>
      </w:r>
    </w:p>
    <w:p w:rsidR="000B60E8" w:rsidRDefault="000B60E8" w:rsidP="000B60E8">
      <w:pPr>
        <w:pStyle w:val="a5"/>
      </w:pPr>
    </w:p>
    <w:p w:rsidR="000B60E8" w:rsidRPr="00B837EC" w:rsidRDefault="000B60E8" w:rsidP="000B60E8">
      <w:pPr>
        <w:pStyle w:val="a5"/>
      </w:pPr>
      <w:r w:rsidRPr="00B837EC">
        <w:lastRenderedPageBreak/>
        <w:t>Секретарь комиссии</w:t>
      </w:r>
      <w:r w:rsidRPr="00B837EC">
        <w:tab/>
      </w:r>
      <w:r>
        <w:t xml:space="preserve">    </w:t>
      </w:r>
      <w:r w:rsidRPr="00B837EC">
        <w:t xml:space="preserve">    </w:t>
      </w:r>
      <w:r w:rsidRPr="00B837EC">
        <w:tab/>
      </w:r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 w:rsidRPr="00B837EC">
        <w:t>Е.И. Бочкарева</w:t>
      </w:r>
    </w:p>
    <w:p w:rsidR="00C6680C" w:rsidRDefault="00C6680C">
      <w:bookmarkStart w:id="0" w:name="_GoBack"/>
      <w:bookmarkEnd w:id="0"/>
    </w:p>
    <w:sectPr w:rsidR="00C6680C" w:rsidSect="000B60E8">
      <w:pgSz w:w="11909" w:h="16834"/>
      <w:pgMar w:top="1135" w:right="852" w:bottom="709" w:left="141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384"/>
    <w:rsid w:val="000B60E8"/>
    <w:rsid w:val="00C6680C"/>
    <w:rsid w:val="00E7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0E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B60E8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0B60E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0B60E8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B60E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qFormat/>
    <w:rsid w:val="000B60E8"/>
    <w:pPr>
      <w:ind w:left="720"/>
      <w:contextualSpacing/>
    </w:pPr>
  </w:style>
  <w:style w:type="paragraph" w:customStyle="1" w:styleId="msonormalbullet2gifbullet1gif">
    <w:name w:val="msonormalbullet2gifbullet1.gif"/>
    <w:basedOn w:val="a"/>
    <w:rsid w:val="000B60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0B60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0E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B60E8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0B60E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0B60E8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B60E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qFormat/>
    <w:rsid w:val="000B60E8"/>
    <w:pPr>
      <w:ind w:left="720"/>
      <w:contextualSpacing/>
    </w:pPr>
  </w:style>
  <w:style w:type="paragraph" w:customStyle="1" w:styleId="msonormalbullet2gifbullet1gif">
    <w:name w:val="msonormalbullet2gifbullet1.gif"/>
    <w:basedOn w:val="a"/>
    <w:rsid w:val="000B60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0B60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2017-02-27T09:44:00Z</dcterms:created>
  <dcterms:modified xsi:type="dcterms:W3CDTF">2017-02-27T09:44:00Z</dcterms:modified>
</cp:coreProperties>
</file>